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9C" w:rsidRDefault="00AD58C2">
      <w:pPr>
        <w:spacing w:before="96"/>
        <w:ind w:left="1743" w:right="1749"/>
        <w:jc w:val="center"/>
        <w:rPr>
          <w:rFonts w:ascii="Verdana" w:hAnsi="Verdana"/>
          <w:i/>
          <w:sz w:val="23"/>
        </w:rPr>
      </w:pPr>
      <w:r>
        <w:rPr>
          <w:rFonts w:ascii="Verdana" w:hAnsi="Verdana"/>
          <w:i/>
          <w:color w:val="000080"/>
          <w:w w:val="105"/>
          <w:sz w:val="23"/>
        </w:rPr>
        <w:t xml:space="preserve">Инструкция по установке модуля для терминалов </w:t>
      </w:r>
      <w:proofErr w:type="spellStart"/>
      <w:r>
        <w:rPr>
          <w:rFonts w:ascii="Verdana" w:hAnsi="Verdana"/>
          <w:i/>
          <w:color w:val="000080"/>
          <w:w w:val="105"/>
          <w:sz w:val="23"/>
        </w:rPr>
        <w:t>Kiosk</w:t>
      </w:r>
      <w:proofErr w:type="spellEnd"/>
    </w:p>
    <w:p w:rsidR="004A759C" w:rsidRDefault="004A759C">
      <w:pPr>
        <w:pStyle w:val="a3"/>
        <w:rPr>
          <w:rFonts w:ascii="Verdana"/>
          <w:i/>
          <w:sz w:val="28"/>
        </w:rPr>
      </w:pPr>
    </w:p>
    <w:p w:rsidR="004A759C" w:rsidRDefault="004A759C">
      <w:pPr>
        <w:pStyle w:val="a3"/>
        <w:spacing w:before="4"/>
        <w:rPr>
          <w:rFonts w:ascii="Verdana"/>
          <w:i/>
          <w:sz w:val="21"/>
        </w:rPr>
      </w:pPr>
    </w:p>
    <w:p w:rsidR="004A759C" w:rsidRDefault="00AD58C2">
      <w:pPr>
        <w:pStyle w:val="1"/>
        <w:ind w:left="806"/>
      </w:pPr>
      <w:r>
        <w:rPr>
          <w:w w:val="105"/>
        </w:rPr>
        <w:t>Введение</w:t>
      </w:r>
    </w:p>
    <w:p w:rsidR="004A759C" w:rsidRDefault="004A759C">
      <w:pPr>
        <w:pStyle w:val="a3"/>
        <w:rPr>
          <w:rFonts w:ascii="Verdana"/>
          <w:b/>
          <w:sz w:val="25"/>
        </w:rPr>
      </w:pPr>
    </w:p>
    <w:p w:rsidR="004A759C" w:rsidRDefault="00AD58C2">
      <w:pPr>
        <w:pStyle w:val="a3"/>
        <w:ind w:left="1519"/>
        <w:rPr>
          <w:rFonts w:ascii="Verdana" w:hAnsi="Verdana"/>
        </w:rPr>
      </w:pPr>
      <w:r>
        <w:rPr>
          <w:rFonts w:ascii="Verdana" w:hAnsi="Verdana"/>
          <w:w w:val="105"/>
        </w:rPr>
        <w:t xml:space="preserve">В данной инструкции описана установка </w:t>
      </w:r>
      <w:proofErr w:type="spellStart"/>
      <w:r>
        <w:rPr>
          <w:rFonts w:ascii="Verdana" w:hAnsi="Verdana"/>
          <w:w w:val="105"/>
        </w:rPr>
        <w:t>Kiosk</w:t>
      </w:r>
      <w:proofErr w:type="spellEnd"/>
      <w:r>
        <w:rPr>
          <w:rFonts w:ascii="Verdana" w:hAnsi="Verdana"/>
          <w:w w:val="105"/>
        </w:rPr>
        <w:t>.</w:t>
      </w:r>
    </w:p>
    <w:p w:rsidR="004A759C" w:rsidRDefault="004A759C">
      <w:pPr>
        <w:pStyle w:val="a3"/>
        <w:rPr>
          <w:rFonts w:ascii="Verdana"/>
          <w:sz w:val="25"/>
        </w:rPr>
      </w:pPr>
    </w:p>
    <w:p w:rsidR="004A759C" w:rsidRDefault="00AD58C2">
      <w:pPr>
        <w:pStyle w:val="1"/>
        <w:ind w:left="806"/>
      </w:pPr>
      <w:r>
        <w:rPr>
          <w:w w:val="105"/>
        </w:rPr>
        <w:t>Установка модуля на ПК</w:t>
      </w:r>
    </w:p>
    <w:p w:rsidR="004A759C" w:rsidRDefault="00AD58C2" w:rsidP="00AD58C2">
      <w:pPr>
        <w:pStyle w:val="a4"/>
        <w:numPr>
          <w:ilvl w:val="0"/>
          <w:numId w:val="1"/>
        </w:numPr>
        <w:tabs>
          <w:tab w:val="left" w:pos="1542"/>
        </w:tabs>
        <w:spacing w:before="16" w:line="247" w:lineRule="auto"/>
        <w:ind w:right="2165"/>
        <w:rPr>
          <w:sz w:val="23"/>
        </w:rPr>
      </w:pPr>
      <w:r>
        <w:rPr>
          <w:w w:val="105"/>
          <w:sz w:val="23"/>
        </w:rPr>
        <w:t>Необходимо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загрузить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установочный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файл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ссылке:</w:t>
      </w:r>
      <w:hyperlink r:id="rId5">
        <w:r>
          <w:rPr>
            <w:color w:val="0462C1"/>
            <w:w w:val="105"/>
            <w:sz w:val="23"/>
            <w:u w:val="single" w:color="0462C1"/>
          </w:rPr>
          <w:t xml:space="preserve"> </w:t>
        </w:r>
        <w:r w:rsidRPr="00AD58C2">
          <w:rPr>
            <w:color w:val="0462C1"/>
            <w:w w:val="105"/>
            <w:sz w:val="23"/>
            <w:u w:val="single" w:color="0462C1"/>
          </w:rPr>
          <w:t xml:space="preserve">https://genesisblock.ru/docs/KioskInstall.zip </w:t>
        </w:r>
      </w:hyperlink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ind w:hanging="362"/>
        <w:rPr>
          <w:sz w:val="23"/>
        </w:rPr>
      </w:pPr>
      <w:r>
        <w:rPr>
          <w:w w:val="105"/>
          <w:sz w:val="23"/>
        </w:rPr>
        <w:t>Разархивировать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KioskInstall.zip</w:t>
      </w:r>
      <w:bookmarkStart w:id="0" w:name="_GoBack"/>
      <w:bookmarkEnd w:id="0"/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ind w:hanging="362"/>
        <w:rPr>
          <w:sz w:val="23"/>
        </w:rPr>
      </w:pPr>
      <w:r>
        <w:rPr>
          <w:w w:val="105"/>
          <w:sz w:val="23"/>
        </w:rPr>
        <w:t>Запустить установщик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KioskInstall.exe</w:t>
      </w:r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spacing w:before="16"/>
        <w:ind w:hanging="362"/>
        <w:rPr>
          <w:sz w:val="23"/>
        </w:rPr>
      </w:pPr>
      <w:r>
        <w:rPr>
          <w:w w:val="105"/>
          <w:sz w:val="23"/>
        </w:rPr>
        <w:t>Выбрать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язык.</w:t>
      </w:r>
    </w:p>
    <w:p w:rsidR="004A759C" w:rsidRDefault="00AD58C2">
      <w:pPr>
        <w:pStyle w:val="a3"/>
        <w:ind w:left="3743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w:drawing>
          <wp:inline distT="0" distB="0" distL="0" distR="0">
            <wp:extent cx="2848610" cy="1600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spacing w:before="9" w:after="6"/>
        <w:ind w:hanging="362"/>
        <w:rPr>
          <w:sz w:val="23"/>
        </w:rPr>
      </w:pPr>
      <w:r>
        <w:rPr>
          <w:w w:val="105"/>
          <w:sz w:val="23"/>
        </w:rPr>
        <w:t>Нажать кнопку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«Далее».</w:t>
      </w:r>
    </w:p>
    <w:p w:rsidR="004A759C" w:rsidRDefault="00AD58C2">
      <w:pPr>
        <w:pStyle w:val="a3"/>
        <w:ind w:left="2159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w:drawing>
          <wp:inline distT="0" distB="0" distL="0" distR="0">
            <wp:extent cx="4860290" cy="3771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4A759C">
      <w:pPr>
        <w:rPr>
          <w:rFonts w:ascii="Verdana"/>
          <w:sz w:val="20"/>
        </w:rPr>
        <w:sectPr w:rsidR="004A759C">
          <w:type w:val="continuous"/>
          <w:pgSz w:w="11910" w:h="16850"/>
          <w:pgMar w:top="1040" w:right="740" w:bottom="280" w:left="620" w:header="720" w:footer="720" w:gutter="0"/>
          <w:cols w:space="720"/>
        </w:sectPr>
      </w:pPr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spacing w:before="127" w:line="249" w:lineRule="auto"/>
        <w:ind w:right="115"/>
        <w:jc w:val="both"/>
        <w:rPr>
          <w:sz w:val="23"/>
        </w:rPr>
      </w:pPr>
      <w:r>
        <w:rPr>
          <w:w w:val="105"/>
          <w:sz w:val="23"/>
        </w:rPr>
        <w:lastRenderedPageBreak/>
        <w:t xml:space="preserve">Выставить везде галочки как показано на картинке, если у вас </w:t>
      </w:r>
      <w:r>
        <w:rPr>
          <w:spacing w:val="2"/>
          <w:w w:val="105"/>
          <w:sz w:val="23"/>
        </w:rPr>
        <w:t xml:space="preserve">уже </w:t>
      </w:r>
      <w:r>
        <w:rPr>
          <w:w w:val="105"/>
          <w:sz w:val="23"/>
        </w:rPr>
        <w:t>установлен любой из перечисленных параметров он будет серым как показано на рисунке. После чего нажать кнопку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«Далее».</w:t>
      </w:r>
    </w:p>
    <w:p w:rsidR="004A759C" w:rsidRDefault="00AD58C2">
      <w:pPr>
        <w:pStyle w:val="a3"/>
        <w:ind w:left="2130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w:drawing>
          <wp:inline distT="0" distB="0" distL="0" distR="0">
            <wp:extent cx="4889224" cy="3810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224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spacing w:before="0" w:line="254" w:lineRule="auto"/>
        <w:ind w:right="548"/>
        <w:rPr>
          <w:sz w:val="23"/>
        </w:rPr>
      </w:pPr>
      <w:r>
        <w:rPr>
          <w:w w:val="105"/>
          <w:sz w:val="23"/>
        </w:rPr>
        <w:t>После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чего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нужно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ввести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название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папки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меню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«Пуск»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вашем компьютере, или просто нажать кнопку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«Установить».</w:t>
      </w:r>
    </w:p>
    <w:p w:rsidR="004A759C" w:rsidRDefault="00AD58C2">
      <w:pPr>
        <w:pStyle w:val="a3"/>
        <w:ind w:left="2152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w:drawing>
          <wp:inline distT="0" distB="0" distL="0" distR="0">
            <wp:extent cx="4869180" cy="37719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4A759C">
      <w:pPr>
        <w:rPr>
          <w:rFonts w:ascii="Verdana"/>
          <w:sz w:val="20"/>
        </w:rPr>
        <w:sectPr w:rsidR="004A759C">
          <w:pgSz w:w="11910" w:h="16850"/>
          <w:pgMar w:top="1600" w:right="740" w:bottom="280" w:left="620" w:header="720" w:footer="720" w:gutter="0"/>
          <w:cols w:space="720"/>
        </w:sectPr>
      </w:pPr>
    </w:p>
    <w:p w:rsidR="004A759C" w:rsidRDefault="00AD58C2">
      <w:pPr>
        <w:pStyle w:val="a4"/>
        <w:numPr>
          <w:ilvl w:val="0"/>
          <w:numId w:val="1"/>
        </w:numPr>
        <w:tabs>
          <w:tab w:val="left" w:pos="1542"/>
        </w:tabs>
        <w:spacing w:before="96"/>
        <w:ind w:hanging="362"/>
        <w:rPr>
          <w:sz w:val="23"/>
        </w:rPr>
      </w:pPr>
      <w:r>
        <w:rPr>
          <w:w w:val="105"/>
          <w:sz w:val="23"/>
        </w:rPr>
        <w:lastRenderedPageBreak/>
        <w:t>По зав</w:t>
      </w:r>
      <w:r>
        <w:rPr>
          <w:w w:val="105"/>
          <w:sz w:val="23"/>
        </w:rPr>
        <w:t>ершению загрузи программного обеспечения нажимаем</w:t>
      </w:r>
      <w:r>
        <w:rPr>
          <w:spacing w:val="-61"/>
          <w:w w:val="105"/>
          <w:sz w:val="23"/>
        </w:rPr>
        <w:t xml:space="preserve"> </w:t>
      </w:r>
      <w:r>
        <w:rPr>
          <w:w w:val="105"/>
          <w:sz w:val="23"/>
        </w:rPr>
        <w:t>кнопку</w:t>
      </w:r>
    </w:p>
    <w:p w:rsidR="004A759C" w:rsidRDefault="00AD58C2">
      <w:pPr>
        <w:pStyle w:val="a3"/>
        <w:spacing w:before="16" w:after="9"/>
        <w:ind w:left="1541"/>
        <w:rPr>
          <w:rFonts w:ascii="Verdana" w:hAnsi="Verdana"/>
        </w:rPr>
      </w:pPr>
      <w:r>
        <w:rPr>
          <w:rFonts w:ascii="Verdana" w:hAnsi="Verdana"/>
          <w:w w:val="105"/>
        </w:rPr>
        <w:t>«Далее».</w:t>
      </w:r>
    </w:p>
    <w:p w:rsidR="004A759C" w:rsidRDefault="00AD58C2">
      <w:pPr>
        <w:pStyle w:val="a3"/>
        <w:ind w:left="2123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w:drawing>
          <wp:inline distT="0" distB="0" distL="0" distR="0">
            <wp:extent cx="4897305" cy="37909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30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4A759C">
      <w:pPr>
        <w:pStyle w:val="a3"/>
        <w:spacing w:before="4"/>
        <w:rPr>
          <w:rFonts w:ascii="Verdana"/>
          <w:sz w:val="24"/>
        </w:rPr>
      </w:pPr>
    </w:p>
    <w:p w:rsidR="004A759C" w:rsidRDefault="00AD58C2">
      <w:pPr>
        <w:pStyle w:val="a3"/>
        <w:spacing w:line="254" w:lineRule="auto"/>
        <w:ind w:left="100" w:firstLine="706"/>
        <w:rPr>
          <w:rFonts w:ascii="Verdana" w:hAnsi="Verdana"/>
        </w:rPr>
      </w:pPr>
      <w:r>
        <w:rPr>
          <w:rFonts w:ascii="Verdana" w:hAnsi="Verdana"/>
          <w:w w:val="105"/>
        </w:rPr>
        <w:t xml:space="preserve">После окончания установки поставить галочку для запуска первичной настройки </w:t>
      </w:r>
      <w:proofErr w:type="spellStart"/>
      <w:r>
        <w:rPr>
          <w:rFonts w:ascii="Verdana" w:hAnsi="Verdana"/>
          <w:w w:val="105"/>
        </w:rPr>
        <w:t>Kiosk</w:t>
      </w:r>
      <w:proofErr w:type="spellEnd"/>
      <w:r>
        <w:rPr>
          <w:rFonts w:ascii="Verdana" w:hAnsi="Verdana"/>
          <w:w w:val="105"/>
        </w:rPr>
        <w:t xml:space="preserve"> и нажать готово.</w:t>
      </w:r>
    </w:p>
    <w:p w:rsidR="004A759C" w:rsidRDefault="00AD58C2">
      <w:pPr>
        <w:pStyle w:val="a3"/>
        <w:ind w:left="1979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w:drawing>
          <wp:inline distT="0" distB="0" distL="0" distR="0">
            <wp:extent cx="4865552" cy="37814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552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4A759C">
      <w:pPr>
        <w:pStyle w:val="a3"/>
        <w:spacing w:before="9"/>
        <w:rPr>
          <w:rFonts w:ascii="Verdana"/>
        </w:rPr>
      </w:pPr>
    </w:p>
    <w:p w:rsidR="004A759C" w:rsidRDefault="00AD58C2">
      <w:pPr>
        <w:pStyle w:val="a3"/>
        <w:ind w:left="100"/>
        <w:rPr>
          <w:rFonts w:ascii="Verdana" w:hAnsi="Verdana"/>
        </w:rPr>
      </w:pPr>
      <w:r>
        <w:rPr>
          <w:rFonts w:ascii="Verdana" w:hAnsi="Verdana"/>
          <w:w w:val="105"/>
        </w:rPr>
        <w:t>Установка программного обеспечения на компьютер завершена!</w:t>
      </w:r>
    </w:p>
    <w:p w:rsidR="004A759C" w:rsidRDefault="004A759C">
      <w:pPr>
        <w:rPr>
          <w:rFonts w:ascii="Verdana" w:hAnsi="Verdana"/>
        </w:rPr>
        <w:sectPr w:rsidR="004A759C">
          <w:pgSz w:w="11910" w:h="16850"/>
          <w:pgMar w:top="1040" w:right="740" w:bottom="280" w:left="620" w:header="720" w:footer="720" w:gutter="0"/>
          <w:cols w:space="720"/>
        </w:sectPr>
      </w:pPr>
    </w:p>
    <w:p w:rsidR="004A759C" w:rsidRDefault="00AD58C2">
      <w:pPr>
        <w:pStyle w:val="1"/>
        <w:spacing w:before="96"/>
      </w:pPr>
      <w:r>
        <w:rPr>
          <w:w w:val="105"/>
        </w:rPr>
        <w:lastRenderedPageBreak/>
        <w:t xml:space="preserve">Предварительная настройка </w:t>
      </w:r>
      <w:proofErr w:type="spellStart"/>
      <w:r>
        <w:rPr>
          <w:w w:val="105"/>
        </w:rPr>
        <w:t>Kiosk</w:t>
      </w:r>
      <w:proofErr w:type="spellEnd"/>
      <w:r>
        <w:rPr>
          <w:w w:val="105"/>
        </w:rPr>
        <w:t>.</w:t>
      </w:r>
    </w:p>
    <w:p w:rsidR="004A759C" w:rsidRDefault="00AD58C2">
      <w:pPr>
        <w:pStyle w:val="a3"/>
        <w:rPr>
          <w:rFonts w:ascii="Verdana"/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179497</wp:posOffset>
            </wp:positionV>
            <wp:extent cx="6130357" cy="40005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57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9C" w:rsidRDefault="004A759C">
      <w:pPr>
        <w:pStyle w:val="a3"/>
        <w:spacing w:before="2"/>
        <w:rPr>
          <w:rFonts w:ascii="Verdana"/>
          <w:b/>
          <w:sz w:val="25"/>
        </w:rPr>
      </w:pPr>
    </w:p>
    <w:p w:rsidR="004A759C" w:rsidRDefault="00AD58C2">
      <w:pPr>
        <w:pStyle w:val="a3"/>
        <w:spacing w:line="247" w:lineRule="auto"/>
        <w:ind w:left="100" w:right="260" w:firstLine="360"/>
      </w:pPr>
      <w:r>
        <w:rPr>
          <w:w w:val="105"/>
        </w:rPr>
        <w:t>На втором шаге необходимо настроить доступ к серверу системы. Это может быть GPRS-доступ или локальная сеть с выходом в Интернет. Если на терминале имеется уже настроенное GPRS-соединение, то программа настройки автоматически высветит их.</w:t>
      </w:r>
    </w:p>
    <w:p w:rsidR="004A759C" w:rsidRDefault="00AD58C2">
      <w:pPr>
        <w:pStyle w:val="a3"/>
        <w:spacing w:before="4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1170305</wp:posOffset>
            </wp:positionH>
            <wp:positionV relativeFrom="paragraph">
              <wp:posOffset>173946</wp:posOffset>
            </wp:positionV>
            <wp:extent cx="5277153" cy="386562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153" cy="3865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9C" w:rsidRDefault="004A759C">
      <w:pPr>
        <w:rPr>
          <w:sz w:val="20"/>
        </w:rPr>
        <w:sectPr w:rsidR="004A759C">
          <w:pgSz w:w="11910" w:h="16850"/>
          <w:pgMar w:top="1040" w:right="740" w:bottom="280" w:left="620" w:header="720" w:footer="720" w:gutter="0"/>
          <w:cols w:space="720"/>
        </w:sectPr>
      </w:pPr>
    </w:p>
    <w:p w:rsidR="004A759C" w:rsidRDefault="00AD58C2">
      <w:pPr>
        <w:pStyle w:val="a3"/>
        <w:spacing w:before="78" w:line="249" w:lineRule="auto"/>
        <w:ind w:left="100" w:right="90" w:firstLine="360"/>
      </w:pPr>
      <w:r>
        <w:rPr>
          <w:w w:val="105"/>
        </w:rPr>
        <w:lastRenderedPageBreak/>
        <w:t>Т</w:t>
      </w:r>
      <w:r>
        <w:rPr>
          <w:w w:val="105"/>
        </w:rPr>
        <w:t>акже можно настроить ряд параметров: размер интерфейс в пикселях, полноэкранный режим и т.д. На этом шаге необходимо ввести провайдера услуг и номера для входа в сервисное меню. И выбрать графическое разрешение модуля. Если указать «Во весь экран», то прог</w:t>
      </w:r>
      <w:r>
        <w:rPr>
          <w:w w:val="105"/>
        </w:rPr>
        <w:t>рамма автоматически подстроится под размер экрана. Выбор размеров окна предусмотрен для возможности тестирования и работы на обычном PC. В частности, для предварительного просмотра отредактированного интерфейса.</w:t>
      </w:r>
    </w:p>
    <w:p w:rsidR="004A759C" w:rsidRDefault="00AD58C2">
      <w:pPr>
        <w:pStyle w:val="a3"/>
        <w:spacing w:before="2"/>
        <w:rPr>
          <w:sz w:val="20"/>
        </w:rPr>
      </w:pPr>
      <w:r>
        <w:pict>
          <v:group id="_x0000_s1026" style="position:absolute;margin-left:54pt;margin-top:13.6pt;width:486.7pt;height:204.1pt;z-index:-251656192;mso-wrap-distance-left:0;mso-wrap-distance-right:0;mso-position-horizontal-relative:page" coordorigin="1080,272" coordsize="9734,40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80;top:271;width:4867;height:4082">
              <v:imagedata r:id="rId14" o:title=""/>
            </v:shape>
            <v:shape id="_x0000_s1027" type="#_x0000_t75" style="position:absolute;left:6012;top:336;width:4802;height:4017">
              <v:imagedata r:id="rId15" o:title=""/>
            </v:shape>
            <w10:wrap type="topAndBottom" anchorx="page"/>
          </v:group>
        </w:pict>
      </w:r>
    </w:p>
    <w:p w:rsidR="004A759C" w:rsidRDefault="004A759C">
      <w:pPr>
        <w:pStyle w:val="a3"/>
        <w:spacing w:before="6"/>
        <w:rPr>
          <w:sz w:val="13"/>
        </w:rPr>
      </w:pPr>
    </w:p>
    <w:p w:rsidR="004A759C" w:rsidRDefault="00AD58C2">
      <w:pPr>
        <w:pStyle w:val="a3"/>
        <w:spacing w:before="100" w:line="252" w:lineRule="auto"/>
        <w:ind w:left="460" w:right="834" w:firstLine="346"/>
        <w:jc w:val="both"/>
      </w:pPr>
      <w:r>
        <w:rPr>
          <w:w w:val="105"/>
        </w:rPr>
        <w:t>После</w:t>
      </w:r>
      <w:r>
        <w:rPr>
          <w:spacing w:val="-12"/>
          <w:w w:val="105"/>
        </w:rPr>
        <w:t xml:space="preserve"> </w:t>
      </w:r>
      <w:r>
        <w:rPr>
          <w:w w:val="105"/>
        </w:rPr>
        <w:t>установленной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связи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сервером</w:t>
      </w:r>
      <w:r>
        <w:rPr>
          <w:spacing w:val="-8"/>
          <w:w w:val="105"/>
        </w:rPr>
        <w:t xml:space="preserve"> </w:t>
      </w:r>
      <w:r>
        <w:rPr>
          <w:w w:val="105"/>
        </w:rPr>
        <w:t>си</w:t>
      </w:r>
      <w:r>
        <w:rPr>
          <w:w w:val="105"/>
        </w:rPr>
        <w:t>стемы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Шаге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нужно</w:t>
      </w:r>
      <w:r>
        <w:rPr>
          <w:spacing w:val="-5"/>
          <w:w w:val="105"/>
        </w:rPr>
        <w:t xml:space="preserve"> </w:t>
      </w:r>
      <w:r>
        <w:rPr>
          <w:w w:val="105"/>
        </w:rPr>
        <w:t>ввести</w:t>
      </w:r>
      <w:r>
        <w:rPr>
          <w:spacing w:val="-6"/>
          <w:w w:val="105"/>
        </w:rPr>
        <w:t xml:space="preserve"> </w:t>
      </w:r>
      <w:r>
        <w:rPr>
          <w:w w:val="105"/>
        </w:rPr>
        <w:t>номер терминала</w:t>
      </w:r>
      <w:r>
        <w:rPr>
          <w:spacing w:val="-13"/>
          <w:w w:val="105"/>
        </w:rPr>
        <w:t xml:space="preserve"> </w:t>
      </w:r>
      <w:r>
        <w:rPr>
          <w:w w:val="105"/>
        </w:rPr>
        <w:t>(первая</w:t>
      </w:r>
      <w:r>
        <w:rPr>
          <w:spacing w:val="-10"/>
          <w:w w:val="105"/>
        </w:rPr>
        <w:t xml:space="preserve"> </w:t>
      </w:r>
      <w:r>
        <w:rPr>
          <w:w w:val="105"/>
        </w:rPr>
        <w:t>колонка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разделе</w:t>
      </w:r>
      <w:r>
        <w:rPr>
          <w:spacing w:val="-6"/>
          <w:w w:val="105"/>
        </w:rPr>
        <w:t xml:space="preserve"> </w:t>
      </w:r>
      <w:r>
        <w:rPr>
          <w:w w:val="105"/>
        </w:rPr>
        <w:t>«Точки</w:t>
      </w:r>
      <w:r>
        <w:rPr>
          <w:spacing w:val="-8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-12"/>
          <w:w w:val="105"/>
        </w:rPr>
        <w:t xml:space="preserve"> </w:t>
      </w:r>
      <w:r>
        <w:rPr>
          <w:w w:val="105"/>
        </w:rPr>
        <w:t>платежей»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мониторинге)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и пароль техника, введенный </w:t>
      </w:r>
      <w:r>
        <w:rPr>
          <w:spacing w:val="3"/>
          <w:w w:val="105"/>
        </w:rPr>
        <w:t xml:space="preserve">при </w:t>
      </w:r>
      <w:r>
        <w:rPr>
          <w:w w:val="105"/>
        </w:rPr>
        <w:t>создании ключей (пункт</w:t>
      </w:r>
      <w:r>
        <w:rPr>
          <w:spacing w:val="-24"/>
          <w:w w:val="105"/>
        </w:rPr>
        <w:t xml:space="preserve"> </w:t>
      </w:r>
      <w:r>
        <w:rPr>
          <w:w w:val="105"/>
        </w:rPr>
        <w:t>5):</w:t>
      </w:r>
    </w:p>
    <w:p w:rsidR="004A759C" w:rsidRDefault="00AD58C2">
      <w:pPr>
        <w:pStyle w:val="a3"/>
        <w:spacing w:before="11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1449069</wp:posOffset>
            </wp:positionH>
            <wp:positionV relativeFrom="paragraph">
              <wp:posOffset>163454</wp:posOffset>
            </wp:positionV>
            <wp:extent cx="4734088" cy="3594354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88" cy="359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9C" w:rsidRDefault="004A759C">
      <w:pPr>
        <w:rPr>
          <w:sz w:val="18"/>
        </w:rPr>
        <w:sectPr w:rsidR="004A759C">
          <w:pgSz w:w="11910" w:h="16850"/>
          <w:pgMar w:top="1340" w:right="740" w:bottom="280" w:left="620" w:header="720" w:footer="720" w:gutter="0"/>
          <w:cols w:space="720"/>
        </w:sectPr>
      </w:pPr>
    </w:p>
    <w:p w:rsidR="004A759C" w:rsidRDefault="00AD58C2">
      <w:pPr>
        <w:pStyle w:val="a3"/>
        <w:spacing w:before="77" w:line="254" w:lineRule="auto"/>
        <w:ind w:left="460" w:right="229" w:firstLine="346"/>
      </w:pPr>
      <w:r>
        <w:rPr>
          <w:w w:val="105"/>
        </w:rPr>
        <w:lastRenderedPageBreak/>
        <w:t xml:space="preserve">На шаге 4 необходимо выбрать оборудование, используемое на терминале. Можно использовать функцию </w:t>
      </w:r>
      <w:proofErr w:type="spellStart"/>
      <w:r>
        <w:rPr>
          <w:w w:val="105"/>
        </w:rPr>
        <w:t>автоопределения</w:t>
      </w:r>
      <w:proofErr w:type="spellEnd"/>
      <w:r>
        <w:rPr>
          <w:w w:val="105"/>
        </w:rPr>
        <w:t xml:space="preserve"> или выбрать вручную.</w:t>
      </w:r>
    </w:p>
    <w:p w:rsidR="004A759C" w:rsidRDefault="00AD58C2">
      <w:pPr>
        <w:pStyle w:val="a3"/>
        <w:ind w:left="167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812687" cy="4284535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687" cy="428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59C" w:rsidRDefault="004A759C">
      <w:pPr>
        <w:pStyle w:val="a3"/>
        <w:spacing w:before="10"/>
        <w:rPr>
          <w:sz w:val="20"/>
        </w:rPr>
      </w:pPr>
    </w:p>
    <w:p w:rsidR="004A759C" w:rsidRDefault="00AD58C2">
      <w:pPr>
        <w:pStyle w:val="1"/>
        <w:rPr>
          <w:rFonts w:ascii="Arial" w:hAnsi="Arial"/>
        </w:rPr>
      </w:pPr>
      <w:r>
        <w:rPr>
          <w:rFonts w:ascii="Arial" w:hAnsi="Arial"/>
          <w:w w:val="105"/>
        </w:rPr>
        <w:t xml:space="preserve">Первичный запуск </w:t>
      </w:r>
      <w:proofErr w:type="spellStart"/>
      <w:r>
        <w:rPr>
          <w:rFonts w:ascii="Arial" w:hAnsi="Arial"/>
          <w:w w:val="105"/>
        </w:rPr>
        <w:t>Kiosk</w:t>
      </w:r>
      <w:proofErr w:type="spellEnd"/>
    </w:p>
    <w:p w:rsidR="004A759C" w:rsidRDefault="00AD58C2">
      <w:pPr>
        <w:pStyle w:val="a3"/>
        <w:spacing w:before="10" w:line="252" w:lineRule="auto"/>
        <w:ind w:left="460" w:right="634" w:firstLine="346"/>
      </w:pPr>
      <w:r>
        <w:rPr>
          <w:w w:val="105"/>
        </w:rPr>
        <w:t xml:space="preserve">Установщик автоматически создаст ярлык для автозагрузки модуля на ПК. По умолчанию модуль устанавливается в папку </w:t>
      </w:r>
      <w:proofErr w:type="spellStart"/>
      <w:r>
        <w:rPr>
          <w:w w:val="105"/>
        </w:rPr>
        <w:t>Kiosk</w:t>
      </w:r>
      <w:proofErr w:type="spellEnd"/>
      <w:r>
        <w:rPr>
          <w:w w:val="105"/>
        </w:rPr>
        <w:t xml:space="preserve"> на диске </w:t>
      </w:r>
      <w:proofErr w:type="gramStart"/>
      <w:r>
        <w:rPr>
          <w:w w:val="105"/>
        </w:rPr>
        <w:t>С:\</w:t>
      </w:r>
      <w:proofErr w:type="gramEnd"/>
      <w:r>
        <w:rPr>
          <w:w w:val="105"/>
        </w:rPr>
        <w:t xml:space="preserve"> Для запуска модуля нужно запустить файл kiosk.exe или перезагрузить компьютер.</w:t>
      </w:r>
    </w:p>
    <w:sectPr w:rsidR="004A759C">
      <w:pgSz w:w="11910" w:h="16850"/>
      <w:pgMar w:top="106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AF9"/>
    <w:multiLevelType w:val="hybridMultilevel"/>
    <w:tmpl w:val="5D4EE47C"/>
    <w:lvl w:ilvl="0" w:tplc="19D66DB2">
      <w:start w:val="1"/>
      <w:numFmt w:val="decimal"/>
      <w:lvlText w:val="%1."/>
      <w:lvlJc w:val="left"/>
      <w:pPr>
        <w:ind w:left="1541" w:hanging="361"/>
        <w:jc w:val="left"/>
      </w:pPr>
      <w:rPr>
        <w:rFonts w:ascii="Verdana" w:eastAsia="Verdana" w:hAnsi="Verdana" w:cs="Verdana" w:hint="default"/>
        <w:w w:val="103"/>
        <w:sz w:val="23"/>
        <w:szCs w:val="23"/>
        <w:lang w:val="ru-RU" w:eastAsia="ru-RU" w:bidi="ru-RU"/>
      </w:rPr>
    </w:lvl>
    <w:lvl w:ilvl="1" w:tplc="D8189870">
      <w:numFmt w:val="bullet"/>
      <w:lvlText w:val="•"/>
      <w:lvlJc w:val="left"/>
      <w:pPr>
        <w:ind w:left="2440" w:hanging="361"/>
      </w:pPr>
      <w:rPr>
        <w:rFonts w:hint="default"/>
        <w:lang w:val="ru-RU" w:eastAsia="ru-RU" w:bidi="ru-RU"/>
      </w:rPr>
    </w:lvl>
    <w:lvl w:ilvl="2" w:tplc="8A56AF3A">
      <w:numFmt w:val="bullet"/>
      <w:lvlText w:val="•"/>
      <w:lvlJc w:val="left"/>
      <w:pPr>
        <w:ind w:left="3341" w:hanging="361"/>
      </w:pPr>
      <w:rPr>
        <w:rFonts w:hint="default"/>
        <w:lang w:val="ru-RU" w:eastAsia="ru-RU" w:bidi="ru-RU"/>
      </w:rPr>
    </w:lvl>
    <w:lvl w:ilvl="3" w:tplc="C3F8B4F0">
      <w:numFmt w:val="bullet"/>
      <w:lvlText w:val="•"/>
      <w:lvlJc w:val="left"/>
      <w:pPr>
        <w:ind w:left="4242" w:hanging="361"/>
      </w:pPr>
      <w:rPr>
        <w:rFonts w:hint="default"/>
        <w:lang w:val="ru-RU" w:eastAsia="ru-RU" w:bidi="ru-RU"/>
      </w:rPr>
    </w:lvl>
    <w:lvl w:ilvl="4" w:tplc="06DA1E88">
      <w:numFmt w:val="bullet"/>
      <w:lvlText w:val="•"/>
      <w:lvlJc w:val="left"/>
      <w:pPr>
        <w:ind w:left="5143" w:hanging="361"/>
      </w:pPr>
      <w:rPr>
        <w:rFonts w:hint="default"/>
        <w:lang w:val="ru-RU" w:eastAsia="ru-RU" w:bidi="ru-RU"/>
      </w:rPr>
    </w:lvl>
    <w:lvl w:ilvl="5" w:tplc="B678C3F4">
      <w:numFmt w:val="bullet"/>
      <w:lvlText w:val="•"/>
      <w:lvlJc w:val="left"/>
      <w:pPr>
        <w:ind w:left="6044" w:hanging="361"/>
      </w:pPr>
      <w:rPr>
        <w:rFonts w:hint="default"/>
        <w:lang w:val="ru-RU" w:eastAsia="ru-RU" w:bidi="ru-RU"/>
      </w:rPr>
    </w:lvl>
    <w:lvl w:ilvl="6" w:tplc="25325778">
      <w:numFmt w:val="bullet"/>
      <w:lvlText w:val="•"/>
      <w:lvlJc w:val="left"/>
      <w:pPr>
        <w:ind w:left="6945" w:hanging="361"/>
      </w:pPr>
      <w:rPr>
        <w:rFonts w:hint="default"/>
        <w:lang w:val="ru-RU" w:eastAsia="ru-RU" w:bidi="ru-RU"/>
      </w:rPr>
    </w:lvl>
    <w:lvl w:ilvl="7" w:tplc="13CA6D6C">
      <w:numFmt w:val="bullet"/>
      <w:lvlText w:val="•"/>
      <w:lvlJc w:val="left"/>
      <w:pPr>
        <w:ind w:left="7846" w:hanging="361"/>
      </w:pPr>
      <w:rPr>
        <w:rFonts w:hint="default"/>
        <w:lang w:val="ru-RU" w:eastAsia="ru-RU" w:bidi="ru-RU"/>
      </w:rPr>
    </w:lvl>
    <w:lvl w:ilvl="8" w:tplc="62C81BFA">
      <w:numFmt w:val="bullet"/>
      <w:lvlText w:val="•"/>
      <w:lvlJc w:val="left"/>
      <w:pPr>
        <w:ind w:left="8747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A759C"/>
    <w:rsid w:val="004A759C"/>
    <w:rsid w:val="00A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E18B4CF-6173-4772-95B7-2172A84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rFonts w:ascii="Verdana" w:eastAsia="Verdana" w:hAnsi="Verdana" w:cs="Verdana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8"/>
      <w:ind w:left="1541" w:hanging="362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files.genesisblock.it/dists/KioskInstall.zip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2020-06-18T11:27:00Z</dcterms:created>
  <dcterms:modified xsi:type="dcterms:W3CDTF">2020-06-18T11:33:00Z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2020-06-18T00:00:00Z</vt:filetime>
  </property>
</Properties>
</file>